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F5F7" w14:textId="2A3D2509" w:rsidR="00894BC2" w:rsidRDefault="00152596" w:rsidP="00BB0901">
      <w:pPr>
        <w:spacing w:after="0"/>
        <w:jc w:val="center"/>
        <w:rPr>
          <w:b/>
          <w:bCs/>
        </w:rPr>
      </w:pPr>
      <w:r>
        <w:rPr>
          <w:b/>
          <w:bCs/>
        </w:rPr>
        <w:t>INTERSCAMBIO VENETO - EMIRATI ARABI UNITI</w:t>
      </w:r>
      <w:r w:rsidR="00BC5E18">
        <w:rPr>
          <w:b/>
          <w:bCs/>
        </w:rPr>
        <w:t xml:space="preserve"> 2023</w:t>
      </w:r>
    </w:p>
    <w:p w14:paraId="7224AE9A" w14:textId="77777777" w:rsidR="00BC5E18" w:rsidRPr="00BC5E18" w:rsidRDefault="00BC5E18" w:rsidP="00BB0901">
      <w:pPr>
        <w:spacing w:after="0"/>
        <w:jc w:val="center"/>
        <w:rPr>
          <w:b/>
          <w:bCs/>
          <w:sz w:val="12"/>
          <w:szCs w:val="12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420"/>
        <w:gridCol w:w="1420"/>
        <w:gridCol w:w="1420"/>
        <w:gridCol w:w="1420"/>
      </w:tblGrid>
      <w:tr w:rsidR="007D2619" w:rsidRPr="007D2619" w14:paraId="07650106" w14:textId="77777777" w:rsidTr="00894BC2">
        <w:trPr>
          <w:trHeight w:val="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D9F70" w14:textId="71A2FB20" w:rsidR="007D2619" w:rsidRPr="002C77F5" w:rsidRDefault="007D2619" w:rsidP="00894B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INTERSCAMBIO CON</w:t>
            </w:r>
            <w:r w:rsidR="00B611EB"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EMIRATI ARABI UNITI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112" w14:textId="38F0883D" w:rsidR="007D2619" w:rsidRPr="002C77F5" w:rsidRDefault="007D2619" w:rsidP="007D26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2023 </w:t>
            </w:r>
          </w:p>
        </w:tc>
      </w:tr>
      <w:tr w:rsidR="007D2619" w:rsidRPr="007D2619" w14:paraId="54F7C279" w14:textId="77777777" w:rsidTr="00894BC2">
        <w:trPr>
          <w:trHeight w:val="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E502B8" w14:textId="77777777" w:rsidR="007D2619" w:rsidRPr="002C77F5" w:rsidRDefault="007D2619" w:rsidP="00894B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(valori in milioni euro)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A627E2" w14:textId="77777777" w:rsidR="007D2619" w:rsidRPr="002C77F5" w:rsidRDefault="007D2619" w:rsidP="00894B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54D72D" w14:textId="77777777" w:rsidR="007D2619" w:rsidRPr="002C77F5" w:rsidRDefault="007D2619" w:rsidP="00894B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export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CFBD86" w14:textId="77777777" w:rsidR="007D2619" w:rsidRPr="002C77F5" w:rsidRDefault="007D2619" w:rsidP="00894B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interscambio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843" w14:textId="77777777" w:rsidR="007D2619" w:rsidRPr="002C77F5" w:rsidRDefault="007D2619" w:rsidP="00894B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saldo commerciale</w:t>
            </w:r>
          </w:p>
        </w:tc>
      </w:tr>
      <w:tr w:rsidR="00BF7BDC" w:rsidRPr="007D2619" w14:paraId="0F9ED5B7" w14:textId="77777777" w:rsidTr="000711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7785" w14:textId="77777777" w:rsidR="00BF7BDC" w:rsidRPr="002C77F5" w:rsidRDefault="00BF7BDC" w:rsidP="00BF7B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Verona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201CE" w14:textId="47BB7040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2,87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C2987" w14:textId="51F17813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82,71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21D40" w14:textId="3EFC7CC7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85,58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B8E7BB" w14:textId="1A89111B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79,84 </w:t>
            </w:r>
          </w:p>
        </w:tc>
      </w:tr>
      <w:tr w:rsidR="00BF7BDC" w:rsidRPr="007D2619" w14:paraId="09CC2C02" w14:textId="77777777" w:rsidTr="000711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8CB8" w14:textId="77777777" w:rsidR="00BF7BDC" w:rsidRPr="002C77F5" w:rsidRDefault="00BF7BDC" w:rsidP="00BF7B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Vicenza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8545F" w14:textId="7CCE30F8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16,22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99F11" w14:textId="3798595A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493,85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85838" w14:textId="774BC0E5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510,08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2D3EB9" w14:textId="1762084F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477,63 </w:t>
            </w:r>
          </w:p>
        </w:tc>
      </w:tr>
      <w:tr w:rsidR="00BF7BDC" w:rsidRPr="007D2619" w14:paraId="327781A5" w14:textId="77777777" w:rsidTr="000711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F24F" w14:textId="77777777" w:rsidR="00BF7BDC" w:rsidRPr="002C77F5" w:rsidRDefault="00BF7BDC" w:rsidP="00BF7B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Belluno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CB9A3" w14:textId="0D39A59D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1,02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5C48" w14:textId="6AA8B379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72,82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32D98" w14:textId="303412E5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73,84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78E860" w14:textId="26E58DD3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71,80 </w:t>
            </w:r>
          </w:p>
        </w:tc>
      </w:tr>
      <w:tr w:rsidR="00BF7BDC" w:rsidRPr="007D2619" w14:paraId="4613E7DC" w14:textId="77777777" w:rsidTr="000711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5E6A2"/>
            <w:vAlign w:val="center"/>
            <w:hideMark/>
          </w:tcPr>
          <w:p w14:paraId="2DB55775" w14:textId="77777777" w:rsidR="00BF7BDC" w:rsidRPr="002C77F5" w:rsidRDefault="00BF7BDC" w:rsidP="00BF7B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Treviso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20E8E60B" w14:textId="779333E6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2,76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21CDF2DD" w14:textId="64FA2ABB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151,12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74EACAF8" w14:textId="58C59EDA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153,87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A2"/>
            <w:vAlign w:val="bottom"/>
          </w:tcPr>
          <w:p w14:paraId="6E797F42" w14:textId="4F7EAA4C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148,36 </w:t>
            </w:r>
          </w:p>
        </w:tc>
      </w:tr>
      <w:tr w:rsidR="00BF7BDC" w:rsidRPr="007D2619" w14:paraId="7D0D5DD2" w14:textId="77777777" w:rsidTr="000711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F2D0"/>
            <w:vAlign w:val="center"/>
            <w:hideMark/>
          </w:tcPr>
          <w:p w14:paraId="04B2B785" w14:textId="77777777" w:rsidR="00BF7BDC" w:rsidRPr="002C77F5" w:rsidRDefault="00BF7BDC" w:rsidP="00BF7B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Venezia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57371F90" w14:textId="653B03C6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1,02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78C2C4A1" w14:textId="6C4638D9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49,47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62FE5537" w14:textId="306BEBDC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50,49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vAlign w:val="bottom"/>
          </w:tcPr>
          <w:p w14:paraId="5217FB37" w14:textId="49580CDC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48,45 </w:t>
            </w:r>
          </w:p>
        </w:tc>
      </w:tr>
      <w:tr w:rsidR="00BF7BDC" w:rsidRPr="007D2619" w14:paraId="70FEA5C0" w14:textId="77777777" w:rsidTr="000711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5E6A2"/>
            <w:vAlign w:val="center"/>
            <w:hideMark/>
          </w:tcPr>
          <w:p w14:paraId="04D53043" w14:textId="77777777" w:rsidR="00BF7BDC" w:rsidRPr="002C77F5" w:rsidRDefault="00BF7BDC" w:rsidP="00BF7B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Padova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01A92E45" w14:textId="240CC1A3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5,72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5260BBD2" w14:textId="5CFFD2C5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146,05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64124E51" w14:textId="37442885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151,77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A2"/>
            <w:vAlign w:val="bottom"/>
          </w:tcPr>
          <w:p w14:paraId="2D53555D" w14:textId="51F2394D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140,33 </w:t>
            </w:r>
          </w:p>
        </w:tc>
      </w:tr>
      <w:tr w:rsidR="00BF7BDC" w:rsidRPr="007D2619" w14:paraId="7C62794A" w14:textId="77777777" w:rsidTr="000711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F2D0"/>
            <w:vAlign w:val="center"/>
            <w:hideMark/>
          </w:tcPr>
          <w:p w14:paraId="7429B633" w14:textId="77777777" w:rsidR="00BF7BDC" w:rsidRPr="002C77F5" w:rsidRDefault="00BF7BDC" w:rsidP="00BF7B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Rovigo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7F3FC1AD" w14:textId="186D439D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0,25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4BF6137E" w14:textId="5D45A5CF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20,36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3A56962D" w14:textId="4CD348BD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20,61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vAlign w:val="bottom"/>
          </w:tcPr>
          <w:p w14:paraId="26CC082D" w14:textId="548D0F98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20,11 </w:t>
            </w:r>
          </w:p>
        </w:tc>
      </w:tr>
      <w:tr w:rsidR="00BF7BDC" w:rsidRPr="007311B4" w14:paraId="0CC856D8" w14:textId="77777777" w:rsidTr="00071109">
        <w:trPr>
          <w:trHeight w:val="2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44C1F" w14:textId="77777777" w:rsidR="00BF7BDC" w:rsidRPr="002C77F5" w:rsidRDefault="00BF7BDC" w:rsidP="00BF7B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Veneto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91DB9" w14:textId="32C796C2" w:rsidR="00BF7BDC" w:rsidRPr="007311B4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1B4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29,87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62196" w14:textId="53F6D2A9" w:rsidR="00BF7BDC" w:rsidRPr="007311B4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1B4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1.016,38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38076" w14:textId="609A4D01" w:rsidR="00BF7BDC" w:rsidRPr="007311B4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1B4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1.046,25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0A34" w14:textId="429C2524" w:rsidR="00BF7BDC" w:rsidRPr="007311B4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1B4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986,51 </w:t>
            </w:r>
          </w:p>
        </w:tc>
      </w:tr>
      <w:tr w:rsidR="00BF7BDC" w:rsidRPr="007D2619" w14:paraId="466E41CA" w14:textId="77777777" w:rsidTr="000711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49CC" w14:textId="77777777" w:rsidR="00BF7BDC" w:rsidRPr="002C77F5" w:rsidRDefault="00BF7BDC" w:rsidP="00BF7BDC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ITALIA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41331" w14:textId="2DEF5736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2.152,33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110D8" w14:textId="3F8CFCE7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6.678,53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02AB2" w14:textId="046E9692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8.830,85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F503" w14:textId="7B49B7A2" w:rsidR="00BF7BDC" w:rsidRPr="007D2619" w:rsidRDefault="00BF7BDC" w:rsidP="00BF7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4.526,20 </w:t>
            </w:r>
          </w:p>
        </w:tc>
      </w:tr>
    </w:tbl>
    <w:p w14:paraId="397BEB14" w14:textId="77777777" w:rsidR="007D2619" w:rsidRDefault="007D2619" w:rsidP="004B7367">
      <w:pPr>
        <w:spacing w:after="0"/>
        <w:rPr>
          <w:sz w:val="2"/>
          <w:szCs w:val="2"/>
        </w:rPr>
      </w:pPr>
    </w:p>
    <w:p w14:paraId="60688354" w14:textId="5B7E1DBE" w:rsidR="00152596" w:rsidRDefault="004B7367">
      <w:pPr>
        <w:rPr>
          <w:sz w:val="2"/>
          <w:szCs w:val="2"/>
        </w:rPr>
      </w:pPr>
      <w:r w:rsidRPr="004B7367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Fonte: elaborazione Ufficio Studi Confindustria Veneto Est su dati Istat</w:t>
      </w:r>
    </w:p>
    <w:p w14:paraId="007EAFC4" w14:textId="77777777" w:rsidR="00152596" w:rsidRDefault="00152596">
      <w:pPr>
        <w:rPr>
          <w:sz w:val="2"/>
          <w:szCs w:val="2"/>
        </w:rPr>
      </w:pPr>
    </w:p>
    <w:p w14:paraId="317B7045" w14:textId="77777777" w:rsidR="00152596" w:rsidRPr="007D2619" w:rsidRDefault="00152596">
      <w:pPr>
        <w:rPr>
          <w:sz w:val="2"/>
          <w:szCs w:val="2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420"/>
        <w:gridCol w:w="1420"/>
        <w:gridCol w:w="1420"/>
        <w:gridCol w:w="1420"/>
      </w:tblGrid>
      <w:tr w:rsidR="007D2619" w:rsidRPr="002C77F5" w14:paraId="3E912595" w14:textId="77777777" w:rsidTr="00894BC2">
        <w:trPr>
          <w:trHeight w:val="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785C592" w14:textId="5C5A7C65" w:rsidR="007D2619" w:rsidRPr="002C77F5" w:rsidRDefault="007D2619" w:rsidP="007D26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INTERSCAMBIO </w:t>
            </w:r>
            <w:r w:rsidR="00B611EB"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 EMIRATI ARABI UNITI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2870" w14:textId="77777777" w:rsidR="007D2619" w:rsidRPr="002C77F5" w:rsidRDefault="007D2619" w:rsidP="007D26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VARIAZIONE % 2023 SU 2022 (valori %)</w:t>
            </w:r>
          </w:p>
        </w:tc>
      </w:tr>
      <w:tr w:rsidR="007D2619" w:rsidRPr="002C77F5" w14:paraId="2B5A351B" w14:textId="77777777" w:rsidTr="006C40F0">
        <w:trPr>
          <w:trHeight w:val="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15B9740" w14:textId="77777777" w:rsidR="007D2619" w:rsidRPr="002C77F5" w:rsidRDefault="007D2619" w:rsidP="007D26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C64F17" w14:textId="77777777" w:rsidR="007D2619" w:rsidRPr="002C77F5" w:rsidRDefault="007D2619" w:rsidP="007D26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D4DADA" w14:textId="77777777" w:rsidR="007D2619" w:rsidRPr="002C77F5" w:rsidRDefault="007D2619" w:rsidP="007D26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export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DCD190" w14:textId="77777777" w:rsidR="007D2619" w:rsidRPr="002C77F5" w:rsidRDefault="007D2619" w:rsidP="007D26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interscambio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83C" w14:textId="77777777" w:rsidR="007D2619" w:rsidRPr="002C77F5" w:rsidRDefault="007D2619" w:rsidP="007D26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B0901" w:rsidRPr="007D2619" w14:paraId="6AEFEA70" w14:textId="77777777" w:rsidTr="00B611EB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EB42872" w14:textId="77777777" w:rsidR="00BB0901" w:rsidRPr="002C77F5" w:rsidRDefault="00BB0901" w:rsidP="00BB09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Verona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07CE0" w14:textId="5197D87E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36095" w14:textId="49593B08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D31B6" w14:textId="7F3A72E6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D714" w14:textId="77777777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BB0901" w:rsidRPr="007D2619" w14:paraId="6ACAD253" w14:textId="77777777" w:rsidTr="00B611EB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101B22B" w14:textId="77777777" w:rsidR="00BB0901" w:rsidRPr="002C77F5" w:rsidRDefault="00BB0901" w:rsidP="00BB09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Vicenza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CC942" w14:textId="0056EF53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18DD8" w14:textId="2227E9BE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B5908" w14:textId="703EE667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5F45" w14:textId="77777777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BB0901" w:rsidRPr="007D2619" w14:paraId="02F33EF1" w14:textId="77777777" w:rsidTr="00B611EB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1F3A873" w14:textId="77777777" w:rsidR="00BB0901" w:rsidRPr="002C77F5" w:rsidRDefault="00BB0901" w:rsidP="00BB09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Belluno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205A3" w14:textId="3819F77A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F3175" w14:textId="5737D91D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92DFF" w14:textId="1491068E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56F9" w14:textId="77777777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BB0901" w:rsidRPr="007D2619" w14:paraId="099D9067" w14:textId="77777777" w:rsidTr="00B611EB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</w:tcBorders>
            <w:shd w:val="clear" w:color="000000" w:fill="B5E6A2"/>
            <w:vAlign w:val="center"/>
            <w:hideMark/>
          </w:tcPr>
          <w:p w14:paraId="48C244AB" w14:textId="77777777" w:rsidR="00BB0901" w:rsidRPr="002C77F5" w:rsidRDefault="00BB0901" w:rsidP="00BB09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Treviso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5FD138E6" w14:textId="1AB520F9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7880CC28" w14:textId="31BEAA74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00251D5C" w14:textId="7A9DEE3E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A2"/>
            <w:vAlign w:val="bottom"/>
            <w:hideMark/>
          </w:tcPr>
          <w:p w14:paraId="2AE40B98" w14:textId="77777777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BB0901" w:rsidRPr="007D2619" w14:paraId="0916915C" w14:textId="77777777" w:rsidTr="00B611EB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</w:tcBorders>
            <w:shd w:val="clear" w:color="000000" w:fill="DAF2D0"/>
            <w:vAlign w:val="center"/>
            <w:hideMark/>
          </w:tcPr>
          <w:p w14:paraId="7CB97A88" w14:textId="77777777" w:rsidR="00BB0901" w:rsidRPr="002C77F5" w:rsidRDefault="00BB0901" w:rsidP="00BB09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Venezia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729EBFAB" w14:textId="17C9B304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-98,9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4F2C0486" w14:textId="2FE568E9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-6,7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66B656D4" w14:textId="0EF67EED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-65,1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7C2DEE29" w14:textId="77777777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BB0901" w:rsidRPr="007D2619" w14:paraId="34EBEC42" w14:textId="77777777" w:rsidTr="00B611EB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</w:tcBorders>
            <w:shd w:val="clear" w:color="000000" w:fill="B5E6A2"/>
            <w:vAlign w:val="center"/>
            <w:hideMark/>
          </w:tcPr>
          <w:p w14:paraId="41D330A4" w14:textId="77777777" w:rsidR="00BB0901" w:rsidRPr="002C77F5" w:rsidRDefault="00BB0901" w:rsidP="00BB09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Padova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5DFDE296" w14:textId="216FFA21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-19,6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6FEA7A9E" w14:textId="5FDB8806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vAlign w:val="bottom"/>
          </w:tcPr>
          <w:p w14:paraId="116EEF58" w14:textId="03FE2553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A2"/>
            <w:vAlign w:val="bottom"/>
            <w:hideMark/>
          </w:tcPr>
          <w:p w14:paraId="67E0C4D4" w14:textId="77777777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BB0901" w:rsidRPr="007D2619" w14:paraId="7E6E03FD" w14:textId="77777777" w:rsidTr="00B611EB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</w:tcBorders>
            <w:shd w:val="clear" w:color="000000" w:fill="DAF2D0"/>
            <w:vAlign w:val="center"/>
            <w:hideMark/>
          </w:tcPr>
          <w:p w14:paraId="59D36163" w14:textId="77777777" w:rsidR="00BB0901" w:rsidRPr="002C77F5" w:rsidRDefault="00BB0901" w:rsidP="00BB09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Rovigo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1D4C02C3" w14:textId="47EA9E25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0812A69E" w14:textId="0EC1C5BD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-50,7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</w:tcPr>
          <w:p w14:paraId="4E8EC294" w14:textId="3ACBA466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-50,1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55CB9708" w14:textId="77777777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BB0901" w:rsidRPr="007D2619" w14:paraId="3C4D692D" w14:textId="77777777" w:rsidTr="00B611EB">
        <w:trPr>
          <w:trHeight w:val="2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A8158" w14:textId="77777777" w:rsidR="00BB0901" w:rsidRPr="002C77F5" w:rsidRDefault="00BB0901" w:rsidP="00BB090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Veneto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0F1E6" w14:textId="5D6EAFA8" w:rsidR="00BB0901" w:rsidRPr="002C77F5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C77F5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-76,9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CD1BA" w14:textId="7A55B6B7" w:rsidR="00BB0901" w:rsidRPr="002C77F5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C77F5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16D038" w14:textId="454F7FE5" w:rsidR="00BB0901" w:rsidRPr="002C77F5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C77F5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-5,8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D3BB" w14:textId="77777777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  <w:tr w:rsidR="00BB0901" w:rsidRPr="007D2619" w14:paraId="0FF6A2DB" w14:textId="77777777" w:rsidTr="00B611EB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BEB0" w14:textId="77777777" w:rsidR="00BB0901" w:rsidRPr="007D2619" w:rsidRDefault="00BB0901" w:rsidP="00BB0901">
            <w:pPr>
              <w:spacing w:after="0" w:line="240" w:lineRule="auto"/>
              <w:ind w:firstLineChars="100" w:firstLine="18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ITALIA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82986" w14:textId="15EA3FF2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6DCD60" w14:textId="56A3F2E4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CBD19" w14:textId="6AA9F5B5" w:rsidR="00BB0901" w:rsidRPr="007D2619" w:rsidRDefault="00BB0901" w:rsidP="00BB09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260" w14:textId="77777777" w:rsidR="00BB0901" w:rsidRPr="007D2619" w:rsidRDefault="00BB0901" w:rsidP="00BB0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261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</w:tr>
    </w:tbl>
    <w:p w14:paraId="2A223B81" w14:textId="77777777" w:rsidR="007D2619" w:rsidRDefault="007D2619" w:rsidP="009A23D7">
      <w:pPr>
        <w:spacing w:after="0"/>
        <w:rPr>
          <w:sz w:val="2"/>
          <w:szCs w:val="2"/>
        </w:rPr>
      </w:pPr>
    </w:p>
    <w:p w14:paraId="46772DA7" w14:textId="217A9C0D" w:rsidR="004B7367" w:rsidRDefault="009A23D7">
      <w:pPr>
        <w:sectPr w:rsidR="004B736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9A23D7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Fonte: elaborazione Ufficio Studi Confindustria Veneto Est su dati Istat</w:t>
      </w:r>
    </w:p>
    <w:p w14:paraId="39CDFFD8" w14:textId="77777777" w:rsidR="007D2619" w:rsidRDefault="007D2619"/>
    <w:p w14:paraId="4F167CAE" w14:textId="765F23AE" w:rsidR="00795335" w:rsidRPr="00152596" w:rsidRDefault="00B611EB" w:rsidP="00152596">
      <w:pPr>
        <w:rPr>
          <w:b/>
          <w:bCs/>
        </w:rPr>
      </w:pPr>
      <w:r w:rsidRPr="00152596">
        <w:rPr>
          <w:b/>
          <w:bCs/>
        </w:rPr>
        <w:t>INTERSCAMBIO VENETO</w:t>
      </w:r>
      <w:r w:rsidR="00BC5E18">
        <w:rPr>
          <w:b/>
          <w:bCs/>
        </w:rPr>
        <w:t xml:space="preserve"> - </w:t>
      </w:r>
      <w:r w:rsidRPr="00EA369C">
        <w:rPr>
          <w:b/>
          <w:bCs/>
        </w:rPr>
        <w:t>EMIRATI ARABI UNITI 2023</w:t>
      </w:r>
      <w:r w:rsidR="00BC5E18">
        <w:rPr>
          <w:b/>
          <w:bCs/>
        </w:rPr>
        <w:t xml:space="preserve">: </w:t>
      </w:r>
      <w:r w:rsidR="007A6686" w:rsidRPr="00152596">
        <w:rPr>
          <w:b/>
          <w:bCs/>
        </w:rPr>
        <w:t>SETTORI PRINCIPALI MANIFATTURIERO</w:t>
      </w:r>
      <w:r w:rsidR="00BC5E18">
        <w:rPr>
          <w:b/>
          <w:bCs/>
        </w:rPr>
        <w:t xml:space="preserve"> - </w:t>
      </w:r>
      <w:r w:rsidR="00152596">
        <w:rPr>
          <w:b/>
          <w:bCs/>
        </w:rPr>
        <w:t>ALTRI SETTORI</w:t>
      </w:r>
    </w:p>
    <w:tbl>
      <w:tblPr>
        <w:tblW w:w="37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7"/>
        <w:gridCol w:w="1391"/>
        <w:gridCol w:w="1393"/>
        <w:gridCol w:w="1393"/>
        <w:gridCol w:w="1397"/>
      </w:tblGrid>
      <w:tr w:rsidR="00152596" w:rsidRPr="006C0DD1" w14:paraId="4F20680F" w14:textId="77777777" w:rsidTr="00152596">
        <w:trPr>
          <w:trHeight w:val="351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369D7" w14:textId="72056B5A" w:rsidR="00152596" w:rsidRPr="006C0DD1" w:rsidRDefault="00152596" w:rsidP="006C0DD1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053" w14:textId="7477443A" w:rsidR="00152596" w:rsidRPr="002C77F5" w:rsidRDefault="00152596" w:rsidP="006C40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C77F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VENETO</w:t>
            </w:r>
          </w:p>
          <w:p w14:paraId="69403A8A" w14:textId="3C0668DB" w:rsidR="00152596" w:rsidRPr="006C0DD1" w:rsidRDefault="00152596" w:rsidP="006C40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C77F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(valori in milioni di euro)</w:t>
            </w:r>
          </w:p>
        </w:tc>
      </w:tr>
      <w:tr w:rsidR="00152596" w:rsidRPr="006C0DD1" w14:paraId="19CAECF6" w14:textId="77777777" w:rsidTr="009A23D7">
        <w:trPr>
          <w:trHeight w:val="54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4E9FB" w14:textId="77777777" w:rsidR="00152596" w:rsidRPr="006C0DD1" w:rsidRDefault="00152596" w:rsidP="006C0DD1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1168D" w14:textId="77777777" w:rsidR="00152596" w:rsidRPr="006C0DD1" w:rsidRDefault="00152596" w:rsidP="006C0DD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import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B0D4C" w14:textId="77777777" w:rsidR="00152596" w:rsidRPr="006C0DD1" w:rsidRDefault="00152596" w:rsidP="006C0DD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export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9C992" w14:textId="77777777" w:rsidR="00152596" w:rsidRPr="006C0DD1" w:rsidRDefault="00152596" w:rsidP="006C0DD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Interscambio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8EA" w14:textId="77777777" w:rsidR="00152596" w:rsidRPr="006C0DD1" w:rsidRDefault="00152596" w:rsidP="006C0DD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saldo commerciale</w:t>
            </w:r>
          </w:p>
        </w:tc>
      </w:tr>
      <w:tr w:rsidR="00152596" w:rsidRPr="006C0DD1" w14:paraId="2FC48B30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18F1534A" w14:textId="0DECED87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CA-Prodotti alimentari, bevande e tabacco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7D150104" w14:textId="3BA7EAF7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0,02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29D4ED11" w14:textId="6123541E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23,36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68976D54" w14:textId="3F39C633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>23,38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44A2CA6" w14:textId="36270893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23,33 </w:t>
            </w:r>
          </w:p>
        </w:tc>
      </w:tr>
      <w:tr w:rsidR="00152596" w:rsidRPr="006C0DD1" w14:paraId="694229ED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C6AE2" w14:textId="46172962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CB-Prodotti tessili, abbigliamento, pelli e accessori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D2DA7" w14:textId="492224A4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>8,23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D396F" w14:textId="0DC7BC7A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>70,86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12207" w14:textId="267567F3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79,08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3440E" w14:textId="1280B816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62,63 </w:t>
            </w:r>
          </w:p>
        </w:tc>
      </w:tr>
      <w:tr w:rsidR="00152596" w:rsidRPr="006C0DD1" w14:paraId="004BF4A6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2A4F59CB" w14:textId="4A29CD5B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CC-Legno e prodotti in legno; carta e stampa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41347B6A" w14:textId="3DE47A13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0,01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156F73F7" w14:textId="19CBD49B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>12,62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6FC09821" w14:textId="01218B74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12,63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A991C2E" w14:textId="6F22DECF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12,61 </w:t>
            </w:r>
          </w:p>
        </w:tc>
      </w:tr>
      <w:tr w:rsidR="00152596" w:rsidRPr="006C0DD1" w14:paraId="2364BF54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53A8D" w14:textId="06CC171C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CD-Coke e prodotti petroliferi raffinati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4208B" w14:textId="012C0439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0,00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15D51" w14:textId="5480CD6F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0,07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5F10D" w14:textId="7EEFA120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0,07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D46AF" w14:textId="27CA9B98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0,07 </w:t>
            </w:r>
          </w:p>
        </w:tc>
      </w:tr>
      <w:tr w:rsidR="00152596" w:rsidRPr="006C0DD1" w14:paraId="6500EB14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6B0CCEA2" w14:textId="4D591192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CE-Sostanze e prodotti chimici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656003E0" w14:textId="10AA9F9B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0,33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2F819F4A" w14:textId="6C55F815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23,61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1AC8977A" w14:textId="4A054D79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23,94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C67E2A3" w14:textId="22BFDB61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23,28 </w:t>
            </w:r>
          </w:p>
        </w:tc>
      </w:tr>
      <w:tr w:rsidR="00152596" w:rsidRPr="006C0DD1" w14:paraId="52B08665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5A92" w14:textId="1AF5AEEF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CF-Articoli farmaceutici, chimico-medicinali e botanici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79FE" w14:textId="7CB9A6D1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0,00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6CEED" w14:textId="391B38E3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4,35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4925" w14:textId="487A0248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4,35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BCB42" w14:textId="354FE4D1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4,35 </w:t>
            </w:r>
          </w:p>
        </w:tc>
      </w:tr>
      <w:tr w:rsidR="00152596" w:rsidRPr="006C0DD1" w14:paraId="630631E1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5920A955" w14:textId="2CF3600E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CG-Articoli in gomma e materie plastiche, altri prodotti della lavorazione di minerali non metalliferi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550CF725" w14:textId="79419D64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2,65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6D723B67" w14:textId="64622EA9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29,59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525DCD03" w14:textId="0BB67082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32,23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38EC9D3" w14:textId="5509F1D4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26,94 </w:t>
            </w:r>
          </w:p>
        </w:tc>
      </w:tr>
      <w:tr w:rsidR="00152596" w:rsidRPr="006C0DD1" w14:paraId="42129A0B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47341" w14:textId="00361D04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CH-Metalli di base e prodotti in metallo, esclusi macchine e impianti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681BE" w14:textId="653FF87E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9,65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3D0D" w14:textId="25A4ED33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86,88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EC32" w14:textId="7106D15D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96,53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81726" w14:textId="798F2BED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77,23 </w:t>
            </w:r>
          </w:p>
        </w:tc>
      </w:tr>
      <w:tr w:rsidR="00152596" w:rsidRPr="006C0DD1" w14:paraId="32E33B16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5EAC62D9" w14:textId="3F55A4F5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CI-Computer, apparecchi elettronici e ottici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16590A48" w14:textId="622CDAA7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0,25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70EC31C3" w14:textId="432C9545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28,32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303DFC3A" w14:textId="2D9AC815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28,56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502169C" w14:textId="0495221B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28,07 </w:t>
            </w:r>
          </w:p>
        </w:tc>
      </w:tr>
      <w:tr w:rsidR="00152596" w:rsidRPr="006C0DD1" w14:paraId="77C41E25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E9488" w14:textId="49B14E9D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CJ-Apparecchi elettrici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0192" w14:textId="6DCD338C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1,62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018C" w14:textId="20674672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62,43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A4AF2" w14:textId="25FAABAA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64,05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A261E" w14:textId="684A14C9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60,81 </w:t>
            </w:r>
          </w:p>
        </w:tc>
      </w:tr>
      <w:tr w:rsidR="00152596" w:rsidRPr="006C0DD1" w14:paraId="430C4A12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39C56415" w14:textId="744E0430" w:rsidR="00152596" w:rsidRPr="002B0B9C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B0B9C">
              <w:rPr>
                <w:b/>
                <w:bCs/>
                <w:sz w:val="20"/>
                <w:szCs w:val="20"/>
              </w:rPr>
              <w:t>CK-Macchinari e apparecchi n.c.a.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649D502B" w14:textId="743F7DDD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2,33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021979F6" w14:textId="350636BE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159,16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26687AE8" w14:textId="1C987107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161,49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13FD407" w14:textId="7D0C5EF3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156,84 </w:t>
            </w:r>
          </w:p>
        </w:tc>
      </w:tr>
      <w:tr w:rsidR="00152596" w:rsidRPr="006C0DD1" w14:paraId="3DACD55C" w14:textId="77777777" w:rsidTr="009A23D7">
        <w:trPr>
          <w:trHeight w:val="270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6DA1" w14:textId="5FB1B884" w:rsidR="00152596" w:rsidRPr="006C0DD1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CL-Mezzi di trasporto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49234" w14:textId="42CC78CD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0,10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9B121" w14:textId="4A6EDAC2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16,08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0978" w14:textId="1F34CBF9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16,18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10932" w14:textId="5EA37AC0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15,98 </w:t>
            </w:r>
          </w:p>
        </w:tc>
      </w:tr>
      <w:tr w:rsidR="00152596" w:rsidRPr="006C0DD1" w14:paraId="18814E32" w14:textId="77777777" w:rsidTr="009A23D7">
        <w:trPr>
          <w:trHeight w:val="285"/>
        </w:trPr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2A82096F" w14:textId="45DCF909" w:rsidR="00152596" w:rsidRPr="002B0B9C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B0B9C">
              <w:rPr>
                <w:b/>
                <w:bCs/>
                <w:sz w:val="20"/>
                <w:szCs w:val="20"/>
              </w:rPr>
              <w:t>CM-Prodotti delle altre attività manifatturiere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59B0A716" w14:textId="39433181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4,33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6906E6EF" w14:textId="19CB261C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481,12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2CEED" w:themeFill="accent5" w:themeFillTint="33"/>
            <w:vAlign w:val="center"/>
          </w:tcPr>
          <w:p w14:paraId="48D646E6" w14:textId="4781CC4C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485,45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F6ACADB" w14:textId="40A8F5EF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476,80 </w:t>
            </w:r>
          </w:p>
        </w:tc>
      </w:tr>
      <w:tr w:rsidR="00152596" w:rsidRPr="006C0DD1" w14:paraId="4C338304" w14:textId="77777777" w:rsidTr="009A23D7">
        <w:trPr>
          <w:trHeight w:val="285"/>
        </w:trPr>
        <w:tc>
          <w:tcPr>
            <w:tcW w:w="24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A1A0BE" w14:textId="406FADE7" w:rsidR="00152596" w:rsidRPr="002B0B9C" w:rsidRDefault="00152596" w:rsidP="002B0B9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B0B9C">
              <w:rPr>
                <w:b/>
                <w:bCs/>
                <w:sz w:val="20"/>
                <w:szCs w:val="20"/>
              </w:rPr>
              <w:t>C-PRODOTTI DELLE ATTIVITÀ MANIFATTURIERE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A064ED" w14:textId="61CF0451" w:rsidR="00152596" w:rsidRPr="002B0B9C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B0B9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29,50 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4CB203" w14:textId="2181CDA6" w:rsidR="00152596" w:rsidRPr="002B0B9C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B0B9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998,45 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55F5BB" w14:textId="24522434" w:rsidR="00152596" w:rsidRPr="002B0B9C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B0B9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1.027,95 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DC34" w14:textId="47466836" w:rsidR="00152596" w:rsidRPr="002B0B9C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B0B9C">
              <w:rPr>
                <w:rFonts w:ascii="Aptos Narrow" w:hAnsi="Aptos Narrow"/>
                <w:b/>
                <w:bCs/>
                <w:sz w:val="20"/>
                <w:szCs w:val="20"/>
              </w:rPr>
              <w:t>968,95</w:t>
            </w:r>
          </w:p>
        </w:tc>
      </w:tr>
      <w:tr w:rsidR="00152596" w:rsidRPr="006C0DD1" w14:paraId="7F19F3F3" w14:textId="77777777" w:rsidTr="009A23D7">
        <w:trPr>
          <w:trHeight w:val="28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361228" w14:textId="2320C91D" w:rsidR="00152596" w:rsidRPr="006C0DD1" w:rsidRDefault="00152596" w:rsidP="002B0B9C">
            <w:pPr>
              <w:spacing w:after="0" w:line="240" w:lineRule="auto"/>
              <w:ind w:firstLineChars="100" w:firstLine="20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C0DD1">
              <w:rPr>
                <w:sz w:val="20"/>
                <w:szCs w:val="20"/>
              </w:rPr>
              <w:t>ALTRI SETTORI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638358" w14:textId="5DE58B30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0,37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B26F5A" w14:textId="0BBB2C1B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17,93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66CC3B" w14:textId="7E43B042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18,30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A2B7" w14:textId="7318B58F" w:rsidR="00152596" w:rsidRPr="006C0DD1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17,57 </w:t>
            </w:r>
          </w:p>
        </w:tc>
      </w:tr>
      <w:tr w:rsidR="00152596" w:rsidRPr="00CE3B0E" w14:paraId="428F8D56" w14:textId="77777777" w:rsidTr="009A23D7">
        <w:trPr>
          <w:trHeight w:val="28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09C5A" w14:textId="6F2AE6C1" w:rsidR="00152596" w:rsidRPr="00CE3B0E" w:rsidRDefault="00152596" w:rsidP="002B0B9C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E3B0E">
              <w:rPr>
                <w:b/>
                <w:bCs/>
                <w:sz w:val="20"/>
                <w:szCs w:val="20"/>
              </w:rPr>
              <w:t>TOTALE TUTTI I SETTORI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AF1E7" w14:textId="4A19A2A1" w:rsidR="00152596" w:rsidRPr="00CE3B0E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E3B0E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29,87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EF028" w14:textId="2697B046" w:rsidR="00152596" w:rsidRPr="00CE3B0E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E3B0E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1.016,38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FDBB6" w14:textId="05CDDE39" w:rsidR="00152596" w:rsidRPr="00CE3B0E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E3B0E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1.046,25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C343" w14:textId="15FA15E7" w:rsidR="00152596" w:rsidRPr="00CE3B0E" w:rsidRDefault="00152596" w:rsidP="002B0B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E3B0E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986,51 </w:t>
            </w:r>
          </w:p>
        </w:tc>
      </w:tr>
    </w:tbl>
    <w:p w14:paraId="6B7144E0" w14:textId="1C5216D5" w:rsidR="006C40F0" w:rsidRDefault="009A23D7" w:rsidP="009A23D7">
      <w:pPr>
        <w:spacing w:after="120"/>
      </w:pPr>
      <w:r w:rsidRPr="009A23D7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Fonte: elaborazione Ufficio Studi Confindustria Veneto Est su dati Istat</w:t>
      </w:r>
    </w:p>
    <w:sectPr w:rsidR="006C40F0" w:rsidSect="0010358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C8"/>
    <w:rsid w:val="000B5F31"/>
    <w:rsid w:val="00103588"/>
    <w:rsid w:val="0013284C"/>
    <w:rsid w:val="00152596"/>
    <w:rsid w:val="002848D4"/>
    <w:rsid w:val="002B0B9C"/>
    <w:rsid w:val="002C77F5"/>
    <w:rsid w:val="00404BAE"/>
    <w:rsid w:val="004B7367"/>
    <w:rsid w:val="00611F30"/>
    <w:rsid w:val="006B1034"/>
    <w:rsid w:val="006C0DD1"/>
    <w:rsid w:val="006C2466"/>
    <w:rsid w:val="006C40F0"/>
    <w:rsid w:val="007311B4"/>
    <w:rsid w:val="00767ECE"/>
    <w:rsid w:val="007738A9"/>
    <w:rsid w:val="00795335"/>
    <w:rsid w:val="007A6686"/>
    <w:rsid w:val="007D2619"/>
    <w:rsid w:val="00894BC2"/>
    <w:rsid w:val="008A52FD"/>
    <w:rsid w:val="00934313"/>
    <w:rsid w:val="00967A9A"/>
    <w:rsid w:val="009753DC"/>
    <w:rsid w:val="00992F6E"/>
    <w:rsid w:val="009A23D7"/>
    <w:rsid w:val="00A24C85"/>
    <w:rsid w:val="00A743C8"/>
    <w:rsid w:val="00A80606"/>
    <w:rsid w:val="00B0293D"/>
    <w:rsid w:val="00B17959"/>
    <w:rsid w:val="00B611EB"/>
    <w:rsid w:val="00B8677F"/>
    <w:rsid w:val="00BB0901"/>
    <w:rsid w:val="00BC5E18"/>
    <w:rsid w:val="00BF7BDC"/>
    <w:rsid w:val="00C81EE6"/>
    <w:rsid w:val="00CB7E29"/>
    <w:rsid w:val="00CE3B0E"/>
    <w:rsid w:val="00D040C4"/>
    <w:rsid w:val="00D37D91"/>
    <w:rsid w:val="00E42AF2"/>
    <w:rsid w:val="00E6542F"/>
    <w:rsid w:val="00EA369C"/>
    <w:rsid w:val="00F30F69"/>
    <w:rsid w:val="00F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7D8D"/>
  <w15:chartTrackingRefBased/>
  <w15:docId w15:val="{4C150AF9-6C8D-470B-8F1F-63E037B3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4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4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4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4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4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4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43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43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43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43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43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43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4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43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43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43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43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43C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A52FD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52FD"/>
    <w:rPr>
      <w:color w:val="96607D"/>
      <w:u w:val="single"/>
    </w:rPr>
  </w:style>
  <w:style w:type="paragraph" w:customStyle="1" w:styleId="msonormal0">
    <w:name w:val="msonormal"/>
    <w:basedOn w:val="Normale"/>
    <w:rsid w:val="008A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3">
    <w:name w:val="xl63"/>
    <w:basedOn w:val="Normale"/>
    <w:rsid w:val="008A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64">
    <w:name w:val="xl64"/>
    <w:basedOn w:val="Normale"/>
    <w:rsid w:val="008A52FD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65">
    <w:name w:val="xl65"/>
    <w:basedOn w:val="Normale"/>
    <w:rsid w:val="008A52FD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66">
    <w:name w:val="xl66"/>
    <w:basedOn w:val="Normale"/>
    <w:rsid w:val="008A52FD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67">
    <w:name w:val="xl67"/>
    <w:basedOn w:val="Normale"/>
    <w:rsid w:val="008A5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8A52FD"/>
    <w:pPr>
      <w:shd w:val="clear" w:color="000000" w:fill="E49E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69">
    <w:name w:val="xl69"/>
    <w:basedOn w:val="Normale"/>
    <w:rsid w:val="008A52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0">
    <w:name w:val="xl70"/>
    <w:basedOn w:val="Normale"/>
    <w:rsid w:val="008A52FD"/>
    <w:pPr>
      <w:shd w:val="clear" w:color="000000" w:fill="E49E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1">
    <w:name w:val="xl71"/>
    <w:basedOn w:val="Normale"/>
    <w:rsid w:val="008A52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2">
    <w:name w:val="xl72"/>
    <w:basedOn w:val="Normale"/>
    <w:rsid w:val="008A52FD"/>
    <w:pPr>
      <w:shd w:val="clear" w:color="000000" w:fill="E49E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3">
    <w:name w:val="xl73"/>
    <w:basedOn w:val="Normale"/>
    <w:rsid w:val="008A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74">
    <w:name w:val="xl74"/>
    <w:basedOn w:val="Normale"/>
    <w:rsid w:val="008A52FD"/>
    <w:pP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75">
    <w:name w:val="xl75"/>
    <w:basedOn w:val="Normale"/>
    <w:rsid w:val="008A52FD"/>
    <w:pPr>
      <w:pBdr>
        <w:top w:val="single" w:sz="8" w:space="0" w:color="000000"/>
        <w:bottom w:val="single" w:sz="8" w:space="0" w:color="000000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76">
    <w:name w:val="xl76"/>
    <w:basedOn w:val="Normale"/>
    <w:rsid w:val="008A52FD"/>
    <w:pPr>
      <w:pBdr>
        <w:top w:val="single" w:sz="8" w:space="0" w:color="000000"/>
        <w:bottom w:val="single" w:sz="8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77">
    <w:name w:val="xl77"/>
    <w:basedOn w:val="Normale"/>
    <w:rsid w:val="008A52FD"/>
    <w:pP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79">
    <w:name w:val="xl79"/>
    <w:basedOn w:val="Normale"/>
    <w:rsid w:val="008A52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C00000"/>
      <w:kern w:val="0"/>
      <w:sz w:val="20"/>
      <w:szCs w:val="20"/>
      <w:lang w:eastAsia="it-IT"/>
      <w14:ligatures w14:val="none"/>
    </w:rPr>
  </w:style>
  <w:style w:type="paragraph" w:customStyle="1" w:styleId="xl80">
    <w:name w:val="xl80"/>
    <w:basedOn w:val="Normale"/>
    <w:rsid w:val="008A52FD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0000"/>
      <w:kern w:val="0"/>
      <w:sz w:val="24"/>
      <w:szCs w:val="24"/>
      <w:lang w:eastAsia="it-IT"/>
      <w14:ligatures w14:val="none"/>
    </w:rPr>
  </w:style>
  <w:style w:type="paragraph" w:customStyle="1" w:styleId="xl81">
    <w:name w:val="xl81"/>
    <w:basedOn w:val="Normale"/>
    <w:rsid w:val="008A52F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2">
    <w:name w:val="xl82"/>
    <w:basedOn w:val="Normale"/>
    <w:rsid w:val="008A52FD"/>
    <w:pPr>
      <w:pBdr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83">
    <w:name w:val="xl83"/>
    <w:basedOn w:val="Normale"/>
    <w:rsid w:val="008A52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4">
    <w:name w:val="xl84"/>
    <w:basedOn w:val="Normale"/>
    <w:rsid w:val="008A52FD"/>
    <w:pPr>
      <w:pBdr>
        <w:left w:val="single" w:sz="4" w:space="0" w:color="auto"/>
      </w:pBdr>
      <w:shd w:val="clear" w:color="000000" w:fill="E49E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5">
    <w:name w:val="xl85"/>
    <w:basedOn w:val="Normale"/>
    <w:rsid w:val="008A52F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6">
    <w:name w:val="xl86"/>
    <w:basedOn w:val="Normale"/>
    <w:rsid w:val="008A52FD"/>
    <w:pPr>
      <w:pBdr>
        <w:top w:val="single" w:sz="8" w:space="0" w:color="000000"/>
        <w:bottom w:val="single" w:sz="8" w:space="0" w:color="000000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87">
    <w:name w:val="xl87"/>
    <w:basedOn w:val="Normale"/>
    <w:rsid w:val="008A52FD"/>
    <w:pPr>
      <w:pBdr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88">
    <w:name w:val="xl88"/>
    <w:basedOn w:val="Normale"/>
    <w:rsid w:val="008A52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9">
    <w:name w:val="xl89"/>
    <w:basedOn w:val="Normale"/>
    <w:rsid w:val="008A52FD"/>
    <w:pPr>
      <w:pBdr>
        <w:right w:val="single" w:sz="4" w:space="0" w:color="auto"/>
      </w:pBdr>
      <w:shd w:val="clear" w:color="000000" w:fill="E49E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90">
    <w:name w:val="xl90"/>
    <w:basedOn w:val="Normale"/>
    <w:rsid w:val="008A52FD"/>
    <w:pPr>
      <w:shd w:val="clear" w:color="000000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2ABD-4678-42A8-8F7D-0F4032BA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Natascia Porcellato</dc:creator>
  <cp:keywords/>
  <dc:description/>
  <cp:lastModifiedBy>Sandro Sanseverinati</cp:lastModifiedBy>
  <cp:revision>8</cp:revision>
  <cp:lastPrinted>2024-07-01T08:25:00Z</cp:lastPrinted>
  <dcterms:created xsi:type="dcterms:W3CDTF">2024-07-01T07:20:00Z</dcterms:created>
  <dcterms:modified xsi:type="dcterms:W3CDTF">2024-07-01T09:36:00Z</dcterms:modified>
</cp:coreProperties>
</file>